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64"/>
        <w:gridCol w:w="690"/>
        <w:gridCol w:w="1425"/>
        <w:gridCol w:w="3165"/>
        <w:gridCol w:w="870"/>
        <w:gridCol w:w="1105"/>
        <w:gridCol w:w="735"/>
        <w:gridCol w:w="825"/>
        <w:gridCol w:w="2160"/>
        <w:gridCol w:w="881"/>
        <w:gridCol w:w="840"/>
      </w:tblGrid>
      <w:tr w14:paraId="6077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493C95B">
            <w:p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附件1</w:t>
            </w:r>
          </w:p>
        </w:tc>
      </w:tr>
      <w:tr w14:paraId="2A07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9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 w14:paraId="187B8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南昌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西部物流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产业有限公司</w:t>
            </w:r>
            <w:r>
              <w:rPr>
                <w:rFonts w:hint="default" w:ascii="Calibri" w:hAnsi="Calibri" w:eastAsia="宋体" w:cs="Times New Roman"/>
                <w:b/>
                <w:bCs/>
                <w:sz w:val="21"/>
                <w:szCs w:val="24"/>
              </w:rPr>
              <w:t>2025年</w:t>
            </w:r>
            <w:r>
              <w:rPr>
                <w:rFonts w:hint="default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>度第</w:t>
            </w:r>
            <w:r>
              <w:rPr>
                <w:rFonts w:hint="eastAsia" w:eastAsia="宋体" w:cs="Times New Roman"/>
                <w:b/>
                <w:bCs/>
                <w:sz w:val="21"/>
                <w:szCs w:val="24"/>
                <w:lang w:val="en-US" w:eastAsia="zh-CN"/>
              </w:rPr>
              <w:t>三</w:t>
            </w:r>
            <w:r>
              <w:rPr>
                <w:rFonts w:hint="default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>阶段劳务派遣人员</w:t>
            </w:r>
            <w:r>
              <w:rPr>
                <w:rFonts w:hint="default" w:ascii="Calibri" w:hAnsi="Calibri" w:eastAsia="宋体" w:cs="Times New Roman"/>
                <w:b/>
                <w:bCs/>
                <w:sz w:val="21"/>
                <w:szCs w:val="24"/>
              </w:rPr>
              <w:t>岗位表</w:t>
            </w:r>
          </w:p>
          <w:p w14:paraId="614354C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 w14:paraId="77C3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Merge w:val="restart"/>
            <w:shd w:val="clear" w:color="auto" w:fill="00B0F0"/>
            <w:noWrap w:val="0"/>
            <w:vAlign w:val="center"/>
          </w:tcPr>
          <w:p w14:paraId="49370F5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664" w:type="dxa"/>
            <w:vMerge w:val="restart"/>
            <w:shd w:val="clear" w:color="auto" w:fill="00B0F0"/>
            <w:noWrap w:val="0"/>
            <w:vAlign w:val="center"/>
          </w:tcPr>
          <w:p w14:paraId="7854A62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用工形式</w:t>
            </w:r>
          </w:p>
        </w:tc>
        <w:tc>
          <w:tcPr>
            <w:tcW w:w="690" w:type="dxa"/>
            <w:vMerge w:val="restart"/>
            <w:shd w:val="clear" w:color="auto" w:fill="00B0F0"/>
            <w:noWrap w:val="0"/>
            <w:vAlign w:val="center"/>
          </w:tcPr>
          <w:p w14:paraId="2CE0C38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425" w:type="dxa"/>
            <w:vMerge w:val="restart"/>
            <w:shd w:val="clear" w:color="auto" w:fill="00B0F0"/>
            <w:noWrap w:val="0"/>
            <w:vAlign w:val="center"/>
          </w:tcPr>
          <w:p w14:paraId="7803BC3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165" w:type="dxa"/>
            <w:vMerge w:val="restart"/>
            <w:shd w:val="clear" w:color="auto" w:fill="00B0F0"/>
            <w:noWrap w:val="0"/>
            <w:vAlign w:val="center"/>
          </w:tcPr>
          <w:p w14:paraId="6680805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岗位职责描述</w:t>
            </w:r>
          </w:p>
        </w:tc>
        <w:tc>
          <w:tcPr>
            <w:tcW w:w="5695" w:type="dxa"/>
            <w:gridSpan w:val="5"/>
            <w:shd w:val="clear" w:color="auto" w:fill="00B0F0"/>
            <w:noWrap w:val="0"/>
            <w:vAlign w:val="center"/>
          </w:tcPr>
          <w:p w14:paraId="576F78D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岗位资格条件</w:t>
            </w:r>
          </w:p>
        </w:tc>
        <w:tc>
          <w:tcPr>
            <w:tcW w:w="881" w:type="dxa"/>
            <w:vMerge w:val="restart"/>
            <w:shd w:val="clear" w:color="auto" w:fill="00B0F0"/>
            <w:noWrap w:val="0"/>
            <w:vAlign w:val="center"/>
          </w:tcPr>
          <w:p w14:paraId="52835EC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工资福利待遇</w:t>
            </w:r>
          </w:p>
        </w:tc>
        <w:tc>
          <w:tcPr>
            <w:tcW w:w="840" w:type="dxa"/>
            <w:vMerge w:val="restart"/>
            <w:shd w:val="clear" w:color="auto" w:fill="00B0F0"/>
            <w:noWrap w:val="0"/>
            <w:vAlign w:val="center"/>
          </w:tcPr>
          <w:p w14:paraId="1E66014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聘用人数</w:t>
            </w:r>
          </w:p>
        </w:tc>
      </w:tr>
      <w:tr w14:paraId="6208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79" w:type="dxa"/>
            <w:vMerge w:val="continue"/>
            <w:shd w:val="clear" w:color="auto" w:fill="auto"/>
            <w:noWrap w:val="0"/>
            <w:vAlign w:val="top"/>
          </w:tcPr>
          <w:p w14:paraId="7B629E83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Merge w:val="continue"/>
            <w:shd w:val="clear" w:color="auto" w:fill="auto"/>
            <w:noWrap w:val="0"/>
            <w:vAlign w:val="top"/>
          </w:tcPr>
          <w:p w14:paraId="694D75CE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 w:val="0"/>
            <w:vAlign w:val="top"/>
          </w:tcPr>
          <w:p w14:paraId="4B58D284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shd w:val="clear" w:color="auto" w:fill="auto"/>
            <w:noWrap w:val="0"/>
            <w:vAlign w:val="top"/>
          </w:tcPr>
          <w:p w14:paraId="168E6D90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Merge w:val="continue"/>
            <w:shd w:val="clear" w:color="auto" w:fill="auto"/>
            <w:noWrap w:val="0"/>
            <w:vAlign w:val="top"/>
          </w:tcPr>
          <w:p w14:paraId="11FB565E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00B0F0"/>
            <w:noWrap w:val="0"/>
            <w:vAlign w:val="center"/>
          </w:tcPr>
          <w:p w14:paraId="78F4E19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1105" w:type="dxa"/>
            <w:shd w:val="clear" w:color="auto" w:fill="00B0F0"/>
            <w:noWrap w:val="0"/>
            <w:vAlign w:val="center"/>
          </w:tcPr>
          <w:p w14:paraId="2B3C86B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735" w:type="dxa"/>
            <w:shd w:val="clear" w:color="auto" w:fill="00B0F0"/>
            <w:noWrap w:val="0"/>
            <w:vAlign w:val="center"/>
          </w:tcPr>
          <w:p w14:paraId="57CAF81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学位</w:t>
            </w:r>
          </w:p>
        </w:tc>
        <w:tc>
          <w:tcPr>
            <w:tcW w:w="825" w:type="dxa"/>
            <w:shd w:val="clear" w:color="auto" w:fill="00B0F0"/>
            <w:noWrap w:val="0"/>
            <w:vAlign w:val="center"/>
          </w:tcPr>
          <w:p w14:paraId="634511B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2160" w:type="dxa"/>
            <w:shd w:val="clear" w:color="auto" w:fill="00B0F0"/>
            <w:noWrap w:val="0"/>
            <w:vAlign w:val="center"/>
          </w:tcPr>
          <w:p w14:paraId="7ADCAE7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881" w:type="dxa"/>
            <w:vMerge w:val="continue"/>
            <w:noWrap w:val="0"/>
            <w:vAlign w:val="top"/>
          </w:tcPr>
          <w:p w14:paraId="5251A821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 w14:paraId="7019A767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 w14:paraId="130D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763165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0978ED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劳务派遣</w:t>
            </w:r>
          </w:p>
        </w:tc>
        <w:tc>
          <w:tcPr>
            <w:tcW w:w="690" w:type="dxa"/>
            <w:noWrap w:val="0"/>
            <w:vAlign w:val="center"/>
          </w:tcPr>
          <w:p w14:paraId="7BD799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劳务派遣</w:t>
            </w:r>
          </w:p>
        </w:tc>
        <w:tc>
          <w:tcPr>
            <w:tcW w:w="1425" w:type="dxa"/>
            <w:noWrap w:val="0"/>
            <w:vAlign w:val="center"/>
          </w:tcPr>
          <w:p w14:paraId="298DA8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销售</w:t>
            </w:r>
            <w:r>
              <w:rPr>
                <w:rFonts w:hint="default"/>
                <w:vertAlign w:val="baseline"/>
                <w:lang w:val="en-US" w:eastAsia="zh-CN"/>
              </w:rPr>
              <w:t>运营专员</w:t>
            </w:r>
          </w:p>
        </w:tc>
        <w:tc>
          <w:tcPr>
            <w:tcW w:w="3165" w:type="dxa"/>
            <w:noWrap w:val="0"/>
            <w:vAlign w:val="top"/>
          </w:tcPr>
          <w:p w14:paraId="4414F2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1、与客户保持良好的沟通和合作关系，了解客户需求，提供专业的建议和解决方案，提高客户满意度；</w:t>
            </w:r>
          </w:p>
          <w:p w14:paraId="4246EB7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2、根据市场变化和客户需求，不断优化和拓展公司的业务范围；</w:t>
            </w:r>
          </w:p>
          <w:p w14:paraId="05CD607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3、根据市场趋势和公司战略规划，积极拓展新的业务领域；</w:t>
            </w:r>
          </w:p>
          <w:p w14:paraId="079CC7D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4、通过对招商流程的持续优化，提高工作效率和质量；</w:t>
            </w:r>
          </w:p>
          <w:p w14:paraId="6FF1697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5、定期向上级领导汇报招商运营工作的进展情况、成果及存在的问题。</w:t>
            </w:r>
          </w:p>
        </w:tc>
        <w:tc>
          <w:tcPr>
            <w:tcW w:w="870" w:type="dxa"/>
            <w:noWrap w:val="0"/>
            <w:vAlign w:val="center"/>
          </w:tcPr>
          <w:p w14:paraId="3B7EBDA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周岁以下</w:t>
            </w:r>
          </w:p>
        </w:tc>
        <w:tc>
          <w:tcPr>
            <w:tcW w:w="1105" w:type="dxa"/>
            <w:noWrap w:val="0"/>
            <w:vAlign w:val="center"/>
          </w:tcPr>
          <w:p w14:paraId="2052F5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中专及同等以上学历</w:t>
            </w:r>
          </w:p>
        </w:tc>
        <w:tc>
          <w:tcPr>
            <w:tcW w:w="735" w:type="dxa"/>
            <w:noWrap w:val="0"/>
            <w:vAlign w:val="center"/>
          </w:tcPr>
          <w:p w14:paraId="15AF696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无</w:t>
            </w:r>
          </w:p>
        </w:tc>
        <w:tc>
          <w:tcPr>
            <w:tcW w:w="825" w:type="dxa"/>
            <w:noWrap w:val="0"/>
            <w:vAlign w:val="center"/>
          </w:tcPr>
          <w:p w14:paraId="4B71950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2160" w:type="dxa"/>
            <w:noWrap w:val="0"/>
            <w:vAlign w:val="center"/>
          </w:tcPr>
          <w:p w14:paraId="1813CB2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1.具备良好的服务意识和客户导向工作态度；</w:t>
            </w:r>
          </w:p>
          <w:p w14:paraId="4FCD968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2.具备较强的写作能力，组织和应变管理能力；</w:t>
            </w:r>
          </w:p>
          <w:p w14:paraId="7ADCF33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3.具备</w:t>
            </w:r>
            <w:r>
              <w:rPr>
                <w:rFonts w:hint="eastAsia"/>
                <w:vertAlign w:val="baseline"/>
                <w:lang w:val="en-US" w:eastAsia="zh-CN"/>
              </w:rPr>
              <w:t>招商</w:t>
            </w:r>
            <w:r>
              <w:rPr>
                <w:rFonts w:hint="default"/>
                <w:vertAlign w:val="baseline"/>
                <w:lang w:val="en-US" w:eastAsia="zh-CN"/>
              </w:rPr>
              <w:t>运营工作经验；</w:t>
            </w:r>
          </w:p>
          <w:p w14:paraId="1D06DC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4.具备农产品批发市场运营工作经验者优先；</w:t>
            </w:r>
          </w:p>
          <w:p w14:paraId="2EC0139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5.具有农批市场10年以上管理经验者年龄可适当放宽。</w:t>
            </w:r>
          </w:p>
        </w:tc>
        <w:tc>
          <w:tcPr>
            <w:tcW w:w="881" w:type="dxa"/>
            <w:noWrap w:val="0"/>
            <w:vAlign w:val="center"/>
          </w:tcPr>
          <w:p w14:paraId="355012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面议</w:t>
            </w:r>
          </w:p>
        </w:tc>
        <w:tc>
          <w:tcPr>
            <w:tcW w:w="840" w:type="dxa"/>
            <w:noWrap w:val="0"/>
            <w:vAlign w:val="center"/>
          </w:tcPr>
          <w:p w14:paraId="0EA338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 w14:paraId="4B47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9" w:type="dxa"/>
            <w:gridSpan w:val="11"/>
            <w:noWrap w:val="0"/>
            <w:vAlign w:val="center"/>
          </w:tcPr>
          <w:p w14:paraId="6BA0ED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840" w:type="dxa"/>
            <w:noWrap w:val="0"/>
            <w:vAlign w:val="center"/>
          </w:tcPr>
          <w:p w14:paraId="4CACEC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</w:tbl>
    <w:p w14:paraId="33E90CE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2EC37"/>
    <w:multiLevelType w:val="multilevel"/>
    <w:tmpl w:val="16C2EC3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6933"/>
    <w:rsid w:val="01557BDB"/>
    <w:rsid w:val="01F1278E"/>
    <w:rsid w:val="09E64697"/>
    <w:rsid w:val="0D423BBE"/>
    <w:rsid w:val="13AD4A7F"/>
    <w:rsid w:val="13C44583"/>
    <w:rsid w:val="176149FD"/>
    <w:rsid w:val="18E878E8"/>
    <w:rsid w:val="1A362954"/>
    <w:rsid w:val="1A754E4F"/>
    <w:rsid w:val="1D7B69ED"/>
    <w:rsid w:val="1F272A60"/>
    <w:rsid w:val="2084196E"/>
    <w:rsid w:val="26822B98"/>
    <w:rsid w:val="2AE74AF2"/>
    <w:rsid w:val="2AFD7094"/>
    <w:rsid w:val="2C602C01"/>
    <w:rsid w:val="2C687FA0"/>
    <w:rsid w:val="31571D80"/>
    <w:rsid w:val="31C22153"/>
    <w:rsid w:val="33624A1C"/>
    <w:rsid w:val="36B77B0B"/>
    <w:rsid w:val="38292754"/>
    <w:rsid w:val="39247848"/>
    <w:rsid w:val="3B35727E"/>
    <w:rsid w:val="3BF5767B"/>
    <w:rsid w:val="3CC00ECA"/>
    <w:rsid w:val="438533FC"/>
    <w:rsid w:val="45974F3B"/>
    <w:rsid w:val="4ACC1B85"/>
    <w:rsid w:val="4B1B07E7"/>
    <w:rsid w:val="4C5252D8"/>
    <w:rsid w:val="4FAB2261"/>
    <w:rsid w:val="5022649D"/>
    <w:rsid w:val="5633278E"/>
    <w:rsid w:val="568F4809"/>
    <w:rsid w:val="57A97C51"/>
    <w:rsid w:val="594006C5"/>
    <w:rsid w:val="617034A0"/>
    <w:rsid w:val="64481754"/>
    <w:rsid w:val="645111D2"/>
    <w:rsid w:val="70F857E7"/>
    <w:rsid w:val="7B06298B"/>
    <w:rsid w:val="7CF45DF5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widowControl w:val="0"/>
      <w:spacing w:line="240" w:lineRule="auto"/>
      <w:jc w:val="left"/>
      <w:textAlignment w:val="auto"/>
      <w:outlineLvl w:val="1"/>
    </w:pPr>
    <w:rPr>
      <w:rFonts w:ascii="Arial" w:hAnsi="Arial" w:eastAsia="宋体" w:cs="Times New Roman"/>
      <w:b/>
      <w:bCs/>
      <w:snapToGrid w:val="0"/>
      <w:color w:val="000000"/>
      <w:kern w:val="0"/>
      <w:sz w:val="30"/>
      <w:szCs w:val="32"/>
      <w:lang w:eastAsia="en-US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240" w:lineRule="auto"/>
      <w:outlineLvl w:val="2"/>
    </w:pPr>
    <w:rPr>
      <w:rFonts w:ascii="微软雅黑" w:hAnsi="微软雅黑" w:eastAsia="宋体" w:cs="Arial"/>
      <w:b/>
      <w:bCs/>
      <w:snapToGrid w:val="0"/>
      <w:color w:val="000000"/>
      <w:kern w:val="0"/>
      <w:sz w:val="24"/>
      <w:szCs w:val="32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Arial"/>
      <w:b/>
      <w:snapToGrid w:val="0"/>
      <w:color w:val="000000"/>
      <w:kern w:val="0"/>
      <w:sz w:val="24"/>
      <w:szCs w:val="21"/>
      <w:lang w:eastAsia="en-US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link w:val="2"/>
    <w:qFormat/>
    <w:locked/>
    <w:uiPriority w:val="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17">
    <w:name w:val="标题 2 字符"/>
    <w:link w:val="3"/>
    <w:qFormat/>
    <w:locked/>
    <w:uiPriority w:val="9"/>
    <w:rPr>
      <w:rFonts w:ascii="Arial" w:hAnsi="Arial" w:eastAsia="宋体" w:cs="Times New Roman"/>
      <w:b/>
      <w:bCs/>
      <w:snapToGrid w:val="0"/>
      <w:color w:val="000000"/>
      <w:kern w:val="0"/>
      <w:sz w:val="32"/>
      <w:szCs w:val="32"/>
      <w:lang w:eastAsia="en-US"/>
    </w:rPr>
  </w:style>
  <w:style w:type="character" w:customStyle="1" w:styleId="18">
    <w:name w:val="标题 3 字符"/>
    <w:link w:val="4"/>
    <w:semiHidden/>
    <w:qFormat/>
    <w:locked/>
    <w:uiPriority w:val="99"/>
    <w:rPr>
      <w:rFonts w:ascii="Times New Roman" w:hAnsi="Times New Roman" w:eastAsia="宋体" w:cs="Arial"/>
      <w:b/>
      <w:bCs/>
      <w:snapToGrid w:val="0"/>
      <w:color w:val="000000"/>
      <w:kern w:val="0"/>
      <w:sz w:val="28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2025-03-28T05:37:00Z</dcterms:created>
  <dc:creator>Administrator</dc:creator>
  <cp:lastModifiedBy>琉璃</cp:lastModifiedBy>
  <dcterms:modified xsi:type="dcterms:W3CDTF">2025-06-14T06:41:34Z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FE825E030EDD411BAF3ACACF887BB87D_12</vt:lpwstr>
  </property>
  <property fmtid="{D5CDD505-2E9C-101B-9397-08002B2CF9AE}" pid="4" name="KSOTemplateDocerSaveRecord">
    <vt:lpwstr>eyJoZGlkIjoiNjM3YjNiMDk5ZTU3NTYwZmQ3YTYzNzY0NTJmMWJhYWYiLCJ1c2VySWQiOiI2NTUyODgyMjgifQ==</vt:lpwstr>
  </property>
</Properties>
</file>